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bCs w:val="0"/>
          <w:color w:val="444444"/>
          <w:sz w:val="26"/>
          <w:szCs w:val="26"/>
        </w:rPr>
      </w:pPr>
      <w:r>
        <w:rPr>
          <w:b w:val="0"/>
          <w:bCs w:val="0"/>
          <w:i w:val="0"/>
          <w:iCs w:val="0"/>
          <w:caps w:val="0"/>
          <w:color w:val="444444"/>
          <w:spacing w:val="0"/>
          <w:sz w:val="26"/>
          <w:szCs w:val="26"/>
          <w:bdr w:val="none" w:color="auto" w:sz="0" w:space="0"/>
          <w:shd w:val="clear" w:fill="FFFFFF"/>
        </w:rPr>
        <w:t>附件1：安康市2023年事业单位公开招聘高层次和紧缺特殊专业人才岗位表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360" w:lineRule="atLeast"/>
        <w:ind w:left="0" w:right="0" w:firstLine="420"/>
        <w:rPr>
          <w:sz w:val="16"/>
          <w:szCs w:val="16"/>
        </w:rPr>
      </w:pPr>
      <w:bookmarkStart w:id="0" w:name="_GoBack"/>
      <w:bookmarkEnd w:id="0"/>
      <w:r>
        <w:rPr>
          <w:rFonts w:hint="default" w:ascii="Arial" w:hAnsi="Arial" w:cs="Arial"/>
          <w:i w:val="0"/>
          <w:iCs w:val="0"/>
          <w:caps w:val="0"/>
          <w:color w:val="444444"/>
          <w:spacing w:val="0"/>
          <w:sz w:val="24"/>
          <w:szCs w:val="24"/>
          <w:bdr w:val="none" w:color="auto" w:sz="0" w:space="0"/>
          <w:shd w:val="clear" w:fill="FFFFFF"/>
        </w:rPr>
        <w:t>附件1</w:t>
      </w:r>
    </w:p>
    <w:tbl>
      <w:tblPr>
        <w:tblW w:w="11251"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Layout w:type="autofit"/>
        <w:tblCellMar>
          <w:top w:w="0" w:type="dxa"/>
          <w:left w:w="0" w:type="dxa"/>
          <w:bottom w:w="0" w:type="dxa"/>
          <w:right w:w="0" w:type="dxa"/>
        </w:tblCellMar>
      </w:tblPr>
      <w:tblGrid>
        <w:gridCol w:w="723"/>
        <w:gridCol w:w="723"/>
        <w:gridCol w:w="512"/>
        <w:gridCol w:w="512"/>
        <w:gridCol w:w="512"/>
        <w:gridCol w:w="3477"/>
        <w:gridCol w:w="4324"/>
        <w:gridCol w:w="12160"/>
        <w:gridCol w:w="724"/>
        <w:gridCol w:w="512"/>
        <w:gridCol w:w="7501"/>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gridSpan w:val="11"/>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安康市2023年事业单位公开招聘高层次和紧缺特殊专业人才岗位表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主管部门 </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事业单位名称（全称）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单位性质/经费形式</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岗位简称</w:t>
            </w:r>
          </w:p>
        </w:tc>
        <w:tc>
          <w:tcPr>
            <w:tcW w:w="0" w:type="auto"/>
            <w:gridSpan w:val="2"/>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事业单位招聘计划</w:t>
            </w:r>
          </w:p>
        </w:tc>
        <w:tc>
          <w:tcPr>
            <w:tcW w:w="0" w:type="auto"/>
            <w:gridSpan w:val="4"/>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招聘岗位所需资格条件</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岗位             类别</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招聘                 人数</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学历层次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学位</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其他条件</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安康市人大常委会办公室</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安康市人大机关事务服务中心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预算联网监督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应用经济学★、会计学、审计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网络平台建设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计算机科学与技术★、计算机技术、软件工程、网络与信息安全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立法技术服务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法学理论、宪法学与行政法学、环境与资源保护法学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安康市畜牧兽医中心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科研推广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动物遗传育种与繁殖、动物营养与饲料科学 、特种经济动物饲养、畜牧、畜牧学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疫病防控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基础兽医学、预防兽医学、临床兽医学、兽医、兽医学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安康市农业技术推广中心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作物栽培学与耕作学、农业资源与环境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园艺学、果树学、蔬菜学、茶学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一线工作艰苦，适宜男性。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安康市林业局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安康市林业技术推广中心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森林培育、森林保护学、森林经理学、林木遗传育种、森林生态学、林业、林学、资源利用与植物保护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             2.长期室外工作，适合男性；                      3.正式聘用后在本单位最低服务5年。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安康市退耕还林工作站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森林培育、森林保护学、森林经理学、林木遗传育种、森林生态学、林业、林学、资源利用与植物保护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             2.长期室外工作，适合男性；                      3.正式聘用后在本单位最低服务5年。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安康市文化和旅游广电局</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安康广播电视台</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记者</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汉语言文字学、新闻传播学、新闻学、传播学、新闻与传播、广播电视学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播音主持</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播音与主持艺术、表演</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具有《播音员主持人证》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安康市疾病预防控制中心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生物检测</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病原生物学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流行病与卫生统计学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内镜中心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临床检验诊断学、病原生物学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具有技师及以上职称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影像医学与核医学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超声科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影像医学与核医学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病理科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临床病理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20230019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消化内科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呼吸内科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肿瘤放疗科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内科学、中西医结合临床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普胸外科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外科学、肿瘤学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20230029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脊柱外科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麻醉学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皮肤科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皮肤病与性病学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康复医学科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内科学、中医内科学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内科学、急诊医学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药学部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药理学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具有药师及以上职称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20230039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公共卫生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公共管理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劳动经济学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具有初级经济师及以上职称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会计学、财政学、审计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具有初级会计师及以上职称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会计学、财政学、审计学、财务管理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具有高级会计师及以上职称(副高职称年龄不超过40周岁，正高职称年龄不超过45周岁)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综合管理岗6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计算机科学与技术、信息管理与信息系统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具有高级工程师及以上职称(副高职称年龄不超过40周岁，正高职称年龄不超过45周岁)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检验科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医学检验技术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具有副主任技师及以上职称(副高职称年龄不超过45周岁，正高职称年龄不超过50周岁)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研究生：内科学、生理学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肾病内分泌科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20230049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烧伤显微外科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神经外科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研究生：外科学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耳鼻咽喉科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临床医学、耳鼻咽喉科学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研究生：妇产科学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儿科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临床医学、儿科学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疼痛科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临床医学、麻醉学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中医学、中医内科学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本科：临床医学                                 研究生：眼科学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安康市卫生健康委员会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安康市人民医院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20230059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护理学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具有副主任护师及以上职称(副高职称年龄不超过45周岁，正高职称年龄不超过50周岁)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市应急管理局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市减灾工作办公室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防汛抗旱</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水灾害与水安全、水文学与水资源、森林防火、化工过程安全与应急管理、危机心理与应急管理、健康心理学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高新区第一小学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具有小学及以上英语或全科教师资格证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高新区第一初级中学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学科教学（物理）、物理学★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初中道德与法治教师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学科教学（思政）、马克思主义理论★、政治学★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具有初中道德与法治或高中思想政治教师资格证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初中心理健康教师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心理健康教育、心理学★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具有初中及以上心理健康教育教师资格证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2.具有急诊医学副主任医师及以上职称；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2.具有普通外科副主任医师及以上职称；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20230069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2.具有胸心外科副主任医师及以上职称；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2.具有肿瘤外科副主任医师及以上职称；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2.具有泌尿外科副主任医师及以上职称；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2.具有骨外科副主任医师及以上职称；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2.具有眼科副主任医师及以上职称；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2.具有重症医学副主任医师及以上职称；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肿瘤放化疗中心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2.具有放射肿瘤治疗学副主任医师及以上职称；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2.具有肾内科副主任医师及以上职称；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2.具有心血管内科副主任医师及以上职称；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消化内科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2.具有消化内科副主任医师及以上职称；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20230079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急诊外科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2.具有急诊医学副主任医师及以上职称；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普通外科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2.具有普通外科副主任医师及以上职称；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心血管外科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2.具有胸心外科副主任医师及以上职称；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2.具有肿瘤外科副主任医师及以上职称；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2.具有泌尿外科副主任医师及以上职称；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骨外科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2.具有骨外科副主任医师及以上职称；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眼科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2.具有眼科副主任医师及以上职称；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内镜中心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2.具有消化内科副主任医师及以上职称；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妇产科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2.具有妇产科副主任医师及以上职称；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重症医学科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2.具有重症医学副主任医师及以上职称；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安康高新区管委会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安康市高新医院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20230089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肿瘤放化疗中心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2.具有放射肿瘤治疗学副主任医师及以上职称；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肾病科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2.具有肾内科副主任医师及以上职称；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病理科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2.具有病理学副主任医师及以上职称；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耳鼻喉科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2.具有耳鼻喉（头颈外科）副主任医师及以上职称；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生殖医学科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2.具有妇产科副主任医师及以上职称；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医学美容科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2.具有整形外科副主任医师及以上职称；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2.具有口腔医学副主任医师及以上职称；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超声医学科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2.具有超声医学副主任医师及以上职称；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放射影像科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2.具有放射医学副主任医师及以上职称；                      3.三级医院5年以上工作经历。</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恒口示范区管委会</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汉滨区第二医院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泌尿外科医师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2.具有副主任医师及以上职称。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20230099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介入科医师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医学影像学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1.45周岁以下；                     2.具有副主任医师及以上职称。</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汉滨区畜牧兽医中心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动物防疫</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动物遗传育种与繁殖、动物营养与饲料科学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汉滨区汉滨高级中学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汉滨区江北高级中学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汉滨区汉滨初级中学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学科教学（历史）、中国史★、世界史★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初中化学教师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学科教学（化学） 、化学★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1.30周岁以下；</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2.具有初中及以上化学教师资格证。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旬阳高新技术开发区管委会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经济管理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工商管理★、理论经济学★、应用经济学★、统计学★、金融、应用统计、国际商务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旬阳市农业技术推广站</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作物学★、园艺学★、农业资源与环境★、植物保护★、畜牧学★、兽医学★、水产★、食品科学与工程★、农业工程★、农业★、兽医★</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农村经济</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理论经济学★、应用经济学★、统计学★、农林经济管理★、法学★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旬阳市卫生和计生信息中心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信息管理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计算机科学与技术★、软件工程★、网络空间安全★、电子信息★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旬阳市人民医院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理论经济学★、应用经济学★、统计学★、会计学、金融、应用统计、审计、会计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旬阳市中医院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旬阳市妇幼保健院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口腔医学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具有副主任医师及以上职称的，学历可放宽至本科，年龄在45周岁以下。</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旬阳第二中学（初中部）</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学科教学（语文）、中国语言文学★、汉语国际教育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学科教学（英语）、英语语言文学、外国语言学及应用语言学、外国语言文学、英语笔译、英语口译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20230119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研究生：学科教学（数学）、数学★、统计学★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旬阳市城关第一初级中学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研究生：学科教学（数学）、数学★、统计学★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本科：思想政治教育                                                     研究生：学科教学（思政）、哲学★、政治学★、社会学★、民族学★、马克思主义理论★、社会工作★</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具有初中及以上政治、道德与法治教师资格证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本科：音乐与舞蹈学类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研究生：学科教学（音乐）、音乐与舞蹈学★、音乐、舞蹈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具有初中及以上音乐教师资格证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本科：美术学                                                      研究生：美术学★、设计学、美术、学科教学（美术）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旬阳市城关第二初级中学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学科教学（语文）、中国语言文学★、汉语国际教育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 </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本科：音乐与舞蹈学类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研究生：学科教学（音乐）、音乐与舞蹈学、音乐、舞蹈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具有初中及以上音乐教师资格证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旬阳市体育运动中心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足球教练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运动训练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1.具有小学及以上体育与健康教师资格证；                       2.具有C级及以上足球教练员证。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汉阴县汉阴中学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20230129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美术学★、设计学★、美术、学科教学（美术）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汉阴县第二高级中学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中国史★、学科教学（历史）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生物学★、学科教学（生物）</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具有高中生物教师资格证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汉阴县初级中学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初中政治教师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政治学★、学科教学（思政）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具有初中道德与法治或高中思想政治教师资格证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汉阴县农村经营工作站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20230139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理论经济学★、应用经济学★、会计★、会计学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中共石泉县委党校（行政学院）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马克思主义哲学、政治经济学、法学★、政治学★、马克思主义理论★、心理学★、汉语言文字学、中国近现代史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男性</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马克思主义哲学、政治经济学、法学★、政治学★、马克思主义理论★、心理学★、汉语言文字学、中国近现代史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石泉县中小企业服务中心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企业服务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应用经济学★、金融★、国际商务★、应用统计★、新闻传播学★、新闻与传播★、电子科学与技术★、计算机科学与技术★、电子信息★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需经常出差和到工业企业一线</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石泉县农业技术推广站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农技推广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作物学★、园艺学★、农业资源与环境★、植物保护★、农业工程★、农业★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石泉县池河镇社会保障服务站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金融★、中国语言文学★、新闻传播学★、新闻与传播★、土木工程★、水利工程★、交通运输工程★、农业工程★、城乡规划学★、作物学★、园艺学★、农业资源与环境★、植物保护★、畜牧学★、兽医学★、林学★、农业★、兽医★、林业★、管理科学与工程★、工商管理★、农林经济管理★、公共管理★、土木水利★、城市规划★、交通运输★</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石泉县后柳镇农业综合服务站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农技服务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畜牧学★、兽医学★、林学★、土木工程★、水利工程★、测绘科学与技术★、农业工程★、林业工程★、环境科学与工程★、农林经济管理★、农业★、兽医★、林业★、土木水利★、工商管理★、城乡规划学★、城市规划★、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石泉县喜河镇社会保障服务站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综合服务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法学★、法律★、环境科学与工程★、信息与通信工程★、公共管理★、作物学★、园艺学★、植物保护★、畜牧学★、兽医学★、林学★、农业★、兽医★、林业★、水产★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宁陕县事业单位登记中心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宁陕县社会治安综合治理中心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宁陕县人大机关后勤服务中心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20230149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法学、法学理论、宪法学与行政法学、民商法学、环境与资源保护法学、经济法学、诉讼法学、刑法学、国际法学、教育法学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宁陕县库区移民工作站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工程监督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土木工程、建筑学、行政管理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具有监理工程师职业资格证书</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宁陕县地质灾害防治监测站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城乡规划学、法学、法学理论、宪法学与行政法学、民商法学、环境与资源保护法学、经济法学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宁陕县法律援助中心（公证处）</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法律援助</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法学、法学理论、宪法学与行政法学、民商法学、环境与资源保护法学、经济法学、诉讼法学、刑法学、国际法学、教育法学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宁陕县政务服务中心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新闻学、新闻传播学、传播学、中国语言文学、汉语言文字学、外国语言文学、中国古代文学、中国现当代文学、计算机科学与技术、软件工程、网络空间安全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宁陕县秦岭生态保护监测中心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宁陕县经济体制改革办公室</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应用经济学、国民经济学、政治经济学、新闻学、新闻传播学、传播学、中国语言文学、汉语言文字学、外国语言文学、中国古代文学、中国现当代文学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宁陕县工业园区管理委员会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法律、法学理论、法律史、宪法学与行政法学、刑法学、民商法学、诉讼法学、经济法学、环境与资源保护法学、国际法学、法学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宁陕县招商服务中心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宁陕县红十字会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不限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20230159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学科教学（语文）、课程与教学论、汉语国际教育 、汉语言文字学、中国现当代文学、中国语言文学、中国古代文学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学科教学（数学）、数学、基础数学、计算数学、应用数学、概率论与数理统计、运筹学与控制论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高中日语教师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本科：日语、应用日语</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研究生：日语语言文学、日语笔译、日语口译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具有高中外语教师资格证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本科：物理学、应用物理学、核物理、地球物理学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研究生：学科教学（物理）、物理学、理论物理、原子与分子物理、地球物理学、固体地球物理学、空间物理学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高中历史教师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学科教学（历史）、中国史、中国古代史、中国近现代史、世界史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具有高中历史教师资格证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高中地理教师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学科教学（地理）、地质资源与地质工程、地球探测与信息技术、地理学、自然地理学、人文地理学、地图学与地理信息系统</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具有高中地理教师资格证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高中思政教师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学科教学（思政）、马克思主义哲学、中国哲学、哲学、马克思主义理论、马克思主义基本原理、马克思主义发展史、马克思主义中国化研究、思想政治教育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高中化学教师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学科教学（化学）、化学、无机化学、分析化学、有机化学、物理化学、高分子化学与物理 、化学工程、材料物理与化学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具有高中化学教师资格证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高中美术教师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学科教学（美术）、美术学、美术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具有高中美术教师资格证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紫阳县毛坝中学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20230169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高中思政教师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学科教学（思政）、马克思主义哲学、中国哲学、哲学、马克思主义理论、马克思主义基本原理、马克思主义发展史、马克思主义中国化研究、思想政治教育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具有高中思想政治教师资格证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学科教学（英语）、英语语言文学、英语笔译、英语口译</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岚皋县畜牧兽医中心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畜牧学★、兽医学★、兽医★、畜牧</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岚皋县魔芋产业发展中心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农业技术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作物学★、园艺学★、农业资源与环境★、植物保护★、农业★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岚皋县社会经济普查中心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应用经济学★、统计学★、应用统计★、中国语言文学★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岚皋县林业科技服务中心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林学★、草学★、风景园林学★、风景园林★、林业★</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岚皋县岚皋中学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具有高中或中等职业学校数学教师资格证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具有高中或中等职业学校物理教师资格证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中国语言文学★、学科教学（语文）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岚皋县城关九年制学校</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20230179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初中体育教师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体育学★、体育★、学科教学（体育）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具有初中及以上体育与健康教师资格证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小学体育教师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体育学★、体育★、学科教学（体育）</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具有小学及以上体育与健康或全科教师资格证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岚皋县城关第二小学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具有小学及以上数学或全科教师资格证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小学音乐教师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音乐与舞蹈学★、舞蹈、学科教学（音乐）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具有小学及以上音乐或全科教师资格证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岚皋县医院</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公益二类/差额拨款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基础医学★、临床医学★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平利县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平利县中学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汉语言文字学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学科教学（语文）</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高中英语教师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英语语言文学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学科教学（英语）</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具有高中英语教师资格证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20230189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学科教学（数学）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物理学类</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学科教学（物理）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镇坪县审计局数据信息中心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法律、法学理论、法学、经济法学、中国语言文学、汉语言文字学、写作理论与实践、语言学及应用语言学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综合管理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审计、会计、会计学、企业管理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镇坪县文化馆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文艺创编</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音乐、戏曲、艺术设计、舞蹈、戏剧、艺术学、音乐学、设计艺术学、戏剧戏曲学、舞蹈学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镇坪县国有林场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林业、林业工程、环境工程、风景园林、森林工程森林培育、森林保护学、园林植物与观赏园艺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镇坪县林业科技服务中心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林业技术</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林木遗传育种、野生动植物保护与利用、水土保持与荒漠化防治、作物栽培学与耕作学、作物遗传育种、林木遗传育种</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镇坪县中医院</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全科医学、中西医结合临床、中医临床基础、中医诊断学、中医内科学、中医外科学、中医骨伤科学、中医妇科学、中医儿科学、针灸推拿学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中药制剂</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中药学、药物化学、药剂学、生药学、药物分析学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镇坪县卫生计生监督所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20230199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卫生监督</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管理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临床医学、护理学、中药学、药物化学、药剂学、生药学、药物分析学、放射医学、护理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镇坪县上竹镇妇幼保健计划生育服务站</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20230200</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医护人员</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临床医学、护理学、中药学、药物化学、药剂学、生药学、药物分析学、放射医学、护理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镇坪县高级中学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计算数学、概率论与数理统计、应用数学、运筹学与控制论、基础数学、数学教育、数据科学、大数据科学与技术、数学技术、应用数学与计算科学、数学、数学教育学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数学与应用数学、信息与计算科学、数理基础科学、数据计算及应用</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高中生物教师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生物科学、生物信息学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具有高中生物教师资格证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陕西省白河高级中学</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20230204</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高中语文教师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学科教学（语文）、语言学及应用语言学、中国古代文学、中国现当代文学</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硕士研究生及以上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硕士及以上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具有高中语文教师资格证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20230205</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高中数学教师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本科：数学与应用数学、数理基础科学、数据计算及应用、信息与计算科学     研究生：学科教学（数学）、数学、基础数学、计算数学、概率论与数理统计、应用数学、运筹学与控制论</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具有高中数学教师资格证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20230206</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高中物理教师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本科：物理学、应用物理学、声学、系统科学与工程、地球物理学、电气工程及其自动化、电子信息工程、电子科学与技术、自动化                      研究生：学科教学（物理）、物理学、理论物理、粒子物理与原子核物理、原子与分子物理、等离子体物理、凝聚态物理、声学、光学、无线电物理</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具有高中物理教师资格证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白河县职业教育中心</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20230207</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中职音乐教师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本科：音乐学、音乐表演                  研究生：学科教学（音乐）</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白河县职业教育中心</w:t>
            </w:r>
          </w:p>
        </w:tc>
        <w:tc>
          <w:tcPr>
            <w:tcW w:w="0" w:type="auto"/>
            <w:vMerge w:val="restart"/>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公益一类/全额拨款</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20230208</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中职应急救援教师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应急管理、应急技术与管理、抢险救援指挥与技术、安全工程、物流管理、环境设计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20230209</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中职舞蹈教师</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专技</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舞蹈学、舞蹈表演</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本科</w:t>
            </w:r>
            <w:r>
              <w:rPr>
                <w:rFonts w:ascii="宋体" w:hAnsi="宋体" w:eastAsia="宋体" w:cs="宋体"/>
                <w:kern w:val="0"/>
                <w:sz w:val="24"/>
                <w:szCs w:val="24"/>
                <w:bdr w:val="none" w:color="auto" w:sz="0" w:space="0"/>
                <w:lang w:val="en-US" w:eastAsia="zh-CN" w:bidi="ar"/>
              </w:rPr>
              <w:br w:type="textWrapping"/>
            </w:r>
            <w:r>
              <w:rPr>
                <w:rFonts w:ascii="宋体" w:hAnsi="宋体" w:eastAsia="宋体" w:cs="宋体"/>
                <w:kern w:val="0"/>
                <w:sz w:val="24"/>
                <w:szCs w:val="24"/>
                <w:bdr w:val="none" w:color="auto" w:sz="0" w:space="0"/>
                <w:lang w:val="en-US" w:eastAsia="zh-CN" w:bidi="ar"/>
              </w:rPr>
              <w:t>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学士及以上</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具有高级中学或高等学校教师或中等职业学校或中等职业学校实习指导教师资格证</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gridSpan w:val="2"/>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0" w:type="dxa"/>
            <w:left w:w="0" w:type="dxa"/>
            <w:bottom w:w="0" w:type="dxa"/>
            <w:right w:w="0" w:type="dxa"/>
          </w:tblCellMar>
        </w:tblPrEx>
        <w:tc>
          <w:tcPr>
            <w:tcW w:w="0" w:type="auto"/>
            <w:gridSpan w:val="11"/>
            <w:tcBorders>
              <w:top w:val="single" w:color="000000" w:sz="4" w:space="0"/>
              <w:left w:val="single" w:color="000000" w:sz="4" w:space="0"/>
              <w:bottom w:val="single" w:color="000000" w:sz="4" w:space="0"/>
              <w:right w:val="single" w:color="000000" w:sz="4" w:space="0"/>
            </w:tcBorders>
            <w:shd w:val="clear"/>
            <w:tcMar>
              <w:top w:w="20" w:type="dxa"/>
              <w:left w:w="150" w:type="dxa"/>
              <w:bottom w:w="20"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备注：标注“★”的为硕士研究生一级学科名称。</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444444"/>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00" w:lineRule="atLeast"/>
        <w:ind w:left="0" w:right="0" w:firstLine="0"/>
        <w:jc w:val="left"/>
        <w:rPr>
          <w:rFonts w:hint="default" w:ascii="Arial" w:hAnsi="Arial" w:cs="Arial"/>
          <w:i w:val="0"/>
          <w:iCs w:val="0"/>
          <w:caps w:val="0"/>
          <w:color w:val="444444"/>
          <w:spacing w:val="0"/>
          <w:sz w:val="14"/>
          <w:szCs w:val="1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00000000"/>
    <w:rsid w:val="7CCD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14059</Words>
  <Characters>15768</Characters>
  <Lines>0</Lines>
  <Paragraphs>0</Paragraphs>
  <TotalTime>0</TotalTime>
  <ScaleCrop>false</ScaleCrop>
  <LinksUpToDate>false</LinksUpToDate>
  <CharactersWithSpaces>17635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2023-05-24T08:32:12Z</dcterms:created>
  <dc:creator>huatu</dc:creator>
  <cp:lastModifiedBy>huatu</cp:lastModifiedBy>
  <dcterms:modified xsi:type="dcterms:W3CDTF">2023-05-24T08:32:36Z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4891B2733D274595909AA752C044359C_12</vt:lpwstr>
  </property>
</Properties>
</file>