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63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附件五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kern w:val="0"/>
          <w:sz w:val="44"/>
          <w:szCs w:val="4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bookmarkStart w:id="0" w:name="_GoBack"/>
      <w:r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kern w:val="0"/>
          <w:sz w:val="44"/>
          <w:szCs w:val="44"/>
          <w:shd w:val="clear" w:fill="FFFFFF"/>
          <w:lang w:val="en-US" w:eastAsia="zh-CN" w:bidi="ar"/>
        </w:rPr>
        <w:t>高中（中职）教师资格网上申报示意图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1179"/>
        <w:jc w:val="left"/>
      </w:pPr>
      <w:r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一、进入中国教师资格网</w:t>
      </w: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www.jszg.edu.cn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71875" cy="2266950"/>
            <wp:effectExtent l="0" t="0" r="9525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jc w:val="left"/>
      </w:pPr>
      <w:r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二、全国统考、未参加全国统考申请人网报入口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28925" cy="666750"/>
            <wp:effectExtent l="0" t="0" r="9525" b="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30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进入注册入口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30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"http://www.gzhcjy.gov.cn/UploadFiles/rsgl/2017/3/1541142.png"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486150" cy="2162175"/>
            <wp:effectExtent l="0" t="0" r="0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三、注册过程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　　</w:t>
      </w:r>
      <w:r>
        <w:rPr>
          <w:rFonts w:hint="default" w:ascii="仿宋_GB2312" w:hAnsi="微软雅黑" w:eastAsia="仿宋_GB2312" w:cs="仿宋_GB2312"/>
          <w:b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1.认真阅读申请人必读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jc w:val="left"/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"http://www.gzhcjy.gov.cn/UploadFiles/rsgl/2017/3/1541143.png"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86225" cy="2324100"/>
            <wp:effectExtent l="0" t="0" r="9525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02"/>
        <w:jc w:val="left"/>
      </w:pPr>
      <w:r>
        <w:rPr>
          <w:rFonts w:hint="default" w:ascii="仿宋_GB2312" w:hAnsi="微软雅黑" w:eastAsia="仿宋_GB2312" w:cs="仿宋_GB2312"/>
          <w:b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2.认真阅读确认服务条款，明确申报人的责任和义务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"http://www.gzhcjy.gov.cn/UploadFiles/rsgl/2017/3/1541144.png"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848100" cy="1876425"/>
            <wp:effectExtent l="0" t="0" r="0" b="952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02"/>
        <w:jc w:val="left"/>
      </w:pPr>
      <w:r>
        <w:rPr>
          <w:rFonts w:hint="default" w:ascii="仿宋_GB2312" w:hAnsi="微软雅黑" w:eastAsia="仿宋_GB2312" w:cs="仿宋_GB2312"/>
          <w:b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3.选择资格种类（高中、中职、中职实习）-贵州省-遵义市-遵义市教育局-任教学科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"http://www.gzhcjy.gov.cn/UploadFiles/rsgl/2017/3/1541145.png"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924175" cy="1971675"/>
            <wp:effectExtent l="0" t="0" r="9525" b="952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 w:firstLine="658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58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选择任教学科：必须选择一个具体的学科，不能是“某一类”学科。中职、中职实习申报人员一定要打开“某一类”学科的下拉箭头，选择其中的某一个具体学科。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58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u w:val="single"/>
          <w:shd w:val="clear" w:fill="FFFFFF"/>
          <w:lang w:val="en-US" w:eastAsia="zh-CN" w:bidi="ar"/>
        </w:rPr>
        <w:t>如果申报人在选择任教学科时出现只选“XX类”而不选择其中的具体学科，视为申报信息不实，取消认定资格。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 w:firstLine="658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例一：高中申报学科“英语”，应准确选择“英语”不能选择“外语”。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 w:firstLine="658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例二：中职文化课专业课“导游服务”，应选择“旅游服务类”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—</w:t>
      </w: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“导游服务”。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 w:firstLine="658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例三：中职实习指导教师“舞蹈表演”，应选择“文化艺术类”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—</w:t>
      </w: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“ 舞蹈表演”。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 w:firstLine="658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（高中）　　　（中职文化课专业课）   （中职实习指导教师）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"http://www.gzhcjy.gov.cn/UploadFiles/rsgl/2017/3/1541146.png"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390650" cy="2533650"/>
            <wp:effectExtent l="0" t="0" r="0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  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 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381125" cy="2505075"/>
            <wp:effectExtent l="0" t="0" r="9525" b="9525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         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"http://www.gzhcjy.gov.cn/UploadFiles/rsgl/2017/3/1541147.png"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257300" cy="2600325"/>
            <wp:effectExtent l="0" t="0" r="0" b="9525"/>
            <wp:docPr id="1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02"/>
        <w:jc w:val="left"/>
      </w:pPr>
      <w:r>
        <w:rPr>
          <w:rFonts w:hint="default" w:ascii="仿宋_GB2312" w:hAnsi="微软雅黑" w:eastAsia="仿宋_GB2312" w:cs="仿宋_GB2312"/>
          <w:b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4.正确选择现场确认点。按户籍或工作单位所在地选择相应的现场确认点教育局，如：红花岗区教育局、汇川区教育局、遵义县教育局等。掌握相应教育局的联系方式。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"http://www.gzhcjy.gov.cn/UploadFiles/rsgl/2017/3/1541148.png"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00650" cy="2895600"/>
            <wp:effectExtent l="0" t="0" r="0" b="0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02"/>
        <w:jc w:val="left"/>
      </w:pPr>
      <w:r>
        <w:rPr>
          <w:rFonts w:hint="default" w:ascii="仿宋_GB2312" w:hAnsi="微软雅黑" w:eastAsia="仿宋_GB2312" w:cs="仿宋_GB2312"/>
          <w:b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5.认真阅读申报注意事项，及时与相应教育局取得联系，掌握具体的上报材料时间和体检时间。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4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"http://www.gzhcjy.gov.cn/UploadFiles/rsgl/2017/3/1541149.png"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390900" cy="180022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02"/>
        <w:jc w:val="left"/>
      </w:pPr>
      <w:r>
        <w:rPr>
          <w:rFonts w:hint="default" w:ascii="仿宋_GB2312" w:hAnsi="微软雅黑" w:eastAsia="仿宋_GB2312" w:cs="仿宋_GB2312"/>
          <w:b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6.准确填写申报人信息（姓名、身份证号）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"http://www.gzhcjy.gov.cn/UploadFiles/rsgl/2017/3/15411410.png"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191000" cy="1676400"/>
            <wp:effectExtent l="0" t="0" r="0" b="0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02"/>
        <w:jc w:val="left"/>
      </w:pPr>
      <w:r>
        <w:rPr>
          <w:rFonts w:hint="default" w:ascii="仿宋_GB2312" w:hAnsi="微软雅黑" w:eastAsia="仿宋_GB2312" w:cs="仿宋_GB2312"/>
          <w:b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7.填写个人申报信息（申报人如实准确填写各选项的准确申报信息）。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48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u w:val="single"/>
          <w:shd w:val="clear" w:fill="FFFFFF"/>
          <w:lang w:val="en-US" w:eastAsia="zh-CN" w:bidi="ar"/>
        </w:rPr>
        <w:t>如果填写的个人申报信息与提供的相关复印件不符，一律视为申报信息不实，取消认定资格。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48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例一：毕业学校：中央广播电视大学，应录入“中央广播电视大学”或选择“中央广播电视大学”，</w:t>
      </w: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u w:val="single"/>
          <w:shd w:val="clear" w:fill="FFFFFF"/>
          <w:lang w:val="en-US" w:eastAsia="zh-CN" w:bidi="ar"/>
        </w:rPr>
        <w:t>录入为“贵州省中央广播电视大学”“中央广播电视大学遵义分校”等均视为申报信息不实。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48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例二：所学专业：“汉语言文学”，应选择“文学”-“中国语言文学”-“汉语言文学”。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48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u w:val="single"/>
          <w:shd w:val="clear" w:fill="FFFFFF"/>
          <w:lang w:val="en-US" w:eastAsia="zh-CN" w:bidi="ar"/>
        </w:rPr>
        <w:t>选择为“学科教学”、“学科教学（语文）”、“汉语言文字学”等均视为申报信息不实。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48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“英语”，应选择“文学”-“外国语言文学”-“英语”。选择为</w:t>
      </w: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u w:val="single"/>
          <w:shd w:val="clear" w:fill="FFFFFF"/>
          <w:lang w:val="en-US" w:eastAsia="zh-CN" w:bidi="ar"/>
        </w:rPr>
        <w:t>“学科教学”、</w:t>
      </w: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“学科教学（英语）”、“外国文学类”等均视为申报信息不实。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48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例三：所学专业“数学与应用数学”，应选择“理学”-“数学类”-“数学与应用数学”。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48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FF0000"/>
          <w:spacing w:val="0"/>
          <w:kern w:val="0"/>
          <w:sz w:val="24"/>
          <w:szCs w:val="24"/>
          <w:u w:val="single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"http://www.gzhcjy.gov.cn/UploadFiles/rsgl/2017/3/15411411.png"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86300" cy="2190750"/>
            <wp:effectExtent l="0" t="0" r="0" b="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02"/>
        <w:jc w:val="left"/>
      </w:pPr>
      <w:r>
        <w:rPr>
          <w:rFonts w:hint="default" w:ascii="仿宋_GB2312" w:hAnsi="微软雅黑" w:eastAsia="仿宋_GB2312" w:cs="仿宋_GB2312"/>
          <w:b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8.核实申报信息与相关材料的准确性，提交，完成网上申报工作。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"http://www.gzhcjy.gov.cn/UploadFiles/rsgl/2017/3/15411412.png"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095500" cy="485775"/>
            <wp:effectExtent l="0" t="0" r="0" b="9525"/>
            <wp:docPr id="1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30"/>
        <w:jc w:val="left"/>
      </w:pPr>
      <w:r>
        <w:rPr>
          <w:rFonts w:hint="default" w:ascii="仿宋_GB2312" w:hAnsi="微软雅黑" w:eastAsia="仿宋_GB2312" w:cs="仿宋_GB2312"/>
          <w:b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9.下载打印教师资格申报表、思想品德鉴定表。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30"/>
        <w:jc w:val="left"/>
      </w:pPr>
      <w:r>
        <w:rPr>
          <w:rFonts w:hint="default" w:ascii="仿宋_GB2312" w:hAnsi="微软雅黑" w:eastAsia="仿宋_GB2312" w:cs="仿宋_GB2312"/>
          <w:b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10.申报人主动联系现场确认点教育局，确定上报材料、体检、交费等相关事事宜。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jc w:val="left"/>
      </w:pPr>
      <w:r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四、错误信息修改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00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申报人如果发现申报信息有错误，可从登录入口进入，通过修改相关信息，完成申报信息网上修改并提交。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INCLUDEPICTURE \d "http://www.gzhcjy.gov.cn/UploadFiles/rsgl/2017/3/1541142.png"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190750" cy="1581150"/>
            <wp:effectExtent l="0" t="0" r="0" b="0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jc w:val="left"/>
      </w:pPr>
      <w:r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640"/>
        <w:jc w:val="left"/>
      </w:pPr>
      <w:r>
        <w:rPr>
          <w:rFonts w:hint="eastAsia" w:ascii="黑体" w:hAnsi="宋体" w:eastAsia="黑体" w:cs="黑体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特别说明：申报人发现申报信息错误，只需要通过登录入口进入完成修改并提交。不需要重新申报第二条信息。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 w:firstLine="584"/>
        <w:jc w:val="left"/>
      </w:pPr>
      <w:r>
        <w:rPr>
          <w:rFonts w:hint="default" w:ascii="仿宋_GB2312" w:hAnsi="微软雅黑" w:eastAsia="仿宋_GB2312" w:cs="仿宋_GB2312"/>
          <w:b w:val="0"/>
          <w:i w:val="0"/>
          <w:caps w:val="0"/>
          <w:color w:val="333333"/>
          <w:spacing w:val="-4"/>
          <w:kern w:val="0"/>
          <w:sz w:val="30"/>
          <w:szCs w:val="30"/>
          <w:shd w:val="clear" w:fill="FFFFFF"/>
          <w:lang w:val="en-US" w:eastAsia="zh-CN" w:bidi="ar"/>
        </w:rPr>
        <w:t> 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3E4CE6"/>
    <w:rsid w:val="623E4CE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2017-03-21T10:15:00Z</dcterms:created>
  <dc:creator>sj</dc:creator>
  <cp:lastModifiedBy>sj</cp:lastModifiedBy>
  <dcterms:modified xsi:type="dcterms:W3CDTF">2017-03-21T10:16:17Z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